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00B9DC7B"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251BA0">
        <w:rPr>
          <w:rFonts w:ascii="Arial" w:hAnsi="Arial" w:cs="Arial"/>
          <w:b/>
          <w:bCs/>
          <w:sz w:val="22"/>
          <w:szCs w:val="22"/>
          <w:lang w:val="lt-LT"/>
        </w:rPr>
        <w:t>08-</w:t>
      </w:r>
      <w:r w:rsidR="005E4236">
        <w:rPr>
          <w:rFonts w:ascii="Arial" w:hAnsi="Arial" w:cs="Arial"/>
          <w:b/>
          <w:bCs/>
          <w:sz w:val="22"/>
          <w:szCs w:val="22"/>
          <w:lang w:val="lt-LT"/>
        </w:rPr>
        <w:t>11</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1DCE65CD"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CD5887">
        <w:rPr>
          <w:rFonts w:ascii="Arial" w:hAnsi="Arial" w:cs="Arial"/>
          <w:b/>
          <w:bCs/>
          <w:sz w:val="22"/>
          <w:szCs w:val="22"/>
          <w:lang w:val="lt-LT"/>
        </w:rPr>
        <w:t>3</w:t>
      </w:r>
    </w:p>
    <w:p w14:paraId="1AB90FC5" w14:textId="77777777" w:rsidR="00163795" w:rsidRPr="00163795" w:rsidRDefault="00163795" w:rsidP="00163795">
      <w:pPr>
        <w:rPr>
          <w:rFonts w:ascii="Arial" w:hAnsi="Arial" w:cs="Arial"/>
          <w:sz w:val="22"/>
          <w:szCs w:val="22"/>
          <w:lang w:val="lt-LT"/>
        </w:rPr>
      </w:pPr>
    </w:p>
    <w:p w14:paraId="489EA8E5" w14:textId="29B2C65F"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proofErr w:type="spellStart"/>
      <w:r w:rsidR="00804C67" w:rsidRPr="00804C67">
        <w:rPr>
          <w:rFonts w:ascii="Arial" w:hAnsi="Arial" w:cs="Arial"/>
          <w:b/>
          <w:bCs/>
          <w:sz w:val="22"/>
          <w:szCs w:val="22"/>
          <w:lang w:val="en-US"/>
        </w:rPr>
        <w:t>Rajoninio</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kelio</w:t>
      </w:r>
      <w:proofErr w:type="spellEnd"/>
      <w:r w:rsidR="00804C67" w:rsidRPr="00804C67">
        <w:rPr>
          <w:rFonts w:ascii="Arial" w:hAnsi="Arial" w:cs="Arial"/>
          <w:b/>
          <w:bCs/>
          <w:sz w:val="22"/>
          <w:szCs w:val="22"/>
          <w:lang w:val="en-US"/>
        </w:rPr>
        <w:t xml:space="preserve"> 3117 </w:t>
      </w:r>
      <w:proofErr w:type="spellStart"/>
      <w:r w:rsidR="00804C67" w:rsidRPr="00804C67">
        <w:rPr>
          <w:rFonts w:ascii="Arial" w:hAnsi="Arial" w:cs="Arial"/>
          <w:b/>
          <w:bCs/>
          <w:sz w:val="22"/>
          <w:szCs w:val="22"/>
          <w:lang w:val="en-US"/>
        </w:rPr>
        <w:t>Tetirvinai</w:t>
      </w:r>
      <w:proofErr w:type="spellEnd"/>
      <w:r w:rsidR="00804C67" w:rsidRPr="00804C67">
        <w:rPr>
          <w:rFonts w:ascii="Arial" w:hAnsi="Arial" w:cs="Arial"/>
          <w:b/>
          <w:bCs/>
          <w:sz w:val="22"/>
          <w:szCs w:val="22"/>
          <w:lang w:val="en-US"/>
        </w:rPr>
        <w:t>–</w:t>
      </w:r>
      <w:proofErr w:type="spellStart"/>
      <w:r w:rsidR="00804C67" w:rsidRPr="00804C67">
        <w:rPr>
          <w:rFonts w:ascii="Arial" w:hAnsi="Arial" w:cs="Arial"/>
          <w:b/>
          <w:bCs/>
          <w:sz w:val="22"/>
          <w:szCs w:val="22"/>
          <w:lang w:val="en-US"/>
        </w:rPr>
        <w:t>Žilpamūšis</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ruožo</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nuo</w:t>
      </w:r>
      <w:proofErr w:type="spellEnd"/>
      <w:r w:rsidR="00804C67" w:rsidRPr="00804C67">
        <w:rPr>
          <w:rFonts w:ascii="Arial" w:hAnsi="Arial" w:cs="Arial"/>
          <w:b/>
          <w:bCs/>
          <w:sz w:val="22"/>
          <w:szCs w:val="22"/>
          <w:lang w:val="en-US"/>
        </w:rPr>
        <w:t xml:space="preserve"> 4,048 </w:t>
      </w:r>
      <w:proofErr w:type="spellStart"/>
      <w:r w:rsidR="00804C67" w:rsidRPr="00804C67">
        <w:rPr>
          <w:rFonts w:ascii="Arial" w:hAnsi="Arial" w:cs="Arial"/>
          <w:b/>
          <w:bCs/>
          <w:sz w:val="22"/>
          <w:szCs w:val="22"/>
          <w:lang w:val="en-US"/>
        </w:rPr>
        <w:t>iki</w:t>
      </w:r>
      <w:proofErr w:type="spellEnd"/>
      <w:r w:rsidR="00804C67" w:rsidRPr="00804C67">
        <w:rPr>
          <w:rFonts w:ascii="Arial" w:hAnsi="Arial" w:cs="Arial"/>
          <w:b/>
          <w:bCs/>
          <w:sz w:val="22"/>
          <w:szCs w:val="22"/>
          <w:lang w:val="en-US"/>
        </w:rPr>
        <w:t xml:space="preserve"> 8,089 km </w:t>
      </w:r>
      <w:proofErr w:type="spellStart"/>
      <w:r w:rsidR="00804C67" w:rsidRPr="00804C67">
        <w:rPr>
          <w:rFonts w:ascii="Arial" w:hAnsi="Arial" w:cs="Arial"/>
          <w:b/>
          <w:bCs/>
          <w:sz w:val="22"/>
          <w:szCs w:val="22"/>
          <w:lang w:val="en-US"/>
        </w:rPr>
        <w:t>kapitalinis</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remontas</w:t>
      </w:r>
      <w:proofErr w:type="spellEnd"/>
      <w:r w:rsidR="00804C67" w:rsidRPr="00804C67">
        <w:rPr>
          <w:rFonts w:ascii="Arial" w:hAnsi="Arial" w:cs="Arial"/>
          <w:b/>
          <w:bCs/>
          <w:sz w:val="22"/>
          <w:szCs w:val="22"/>
          <w:lang w:val="en-US"/>
        </w:rPr>
        <w:t xml:space="preserve">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085360" w:rsidRPr="00804C67">
        <w:rPr>
          <w:rFonts w:ascii="Arial" w:hAnsi="Arial" w:cs="Arial"/>
          <w:sz w:val="22"/>
          <w:szCs w:val="22"/>
          <w:lang w:val="en-US"/>
        </w:rPr>
        <w:t>3880046</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0" w:type="auto"/>
        <w:tblLayout w:type="fixed"/>
        <w:tblLook w:val="04A0" w:firstRow="1" w:lastRow="0" w:firstColumn="1" w:lastColumn="0" w:noHBand="0" w:noVBand="1"/>
      </w:tblPr>
      <w:tblGrid>
        <w:gridCol w:w="547"/>
        <w:gridCol w:w="4693"/>
        <w:gridCol w:w="4388"/>
      </w:tblGrid>
      <w:tr w:rsidR="00163795" w:rsidRPr="00163795" w14:paraId="785214EE" w14:textId="77777777" w:rsidTr="00B37745">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388"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CC78A1" w14:paraId="6CF8DE0F" w14:textId="77777777" w:rsidTr="00B37745">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4693" w:type="dxa"/>
          </w:tcPr>
          <w:p w14:paraId="5C671EC1" w14:textId="77777777" w:rsidR="004D58B0" w:rsidRDefault="004D58B0" w:rsidP="004D58B0">
            <w:pPr>
              <w:pStyle w:val="ListParagraph"/>
              <w:numPr>
                <w:ilvl w:val="0"/>
                <w:numId w:val="12"/>
              </w:numPr>
              <w:spacing w:after="160"/>
              <w:ind w:left="0" w:firstLine="357"/>
              <w:contextualSpacing w:val="0"/>
              <w:jc w:val="both"/>
              <w:rPr>
                <w:rFonts w:ascii="Arial" w:hAnsi="Arial" w:cs="Arial"/>
                <w:sz w:val="20"/>
              </w:rPr>
            </w:pPr>
            <w:r w:rsidRPr="004D58B0">
              <w:rPr>
                <w:rFonts w:ascii="Arial" w:hAnsi="Arial" w:cs="Arial"/>
                <w:sz w:val="20"/>
              </w:rPr>
              <w:t xml:space="preserve">Remontuojamas kelio ruožas ribojasi su dviem dideliais privačiais sklypais, į kuriuos yra atitinkamai po 6 ir 7 registruotas nuovažas. Prašome Užsakovą atsakyti, po kiek ir kokio tipo nuovažų (4p, 4pv tipo nuovažos akivaizdžiai bus per mažos) Teikėjas turi įsivertinti pasiūlyme, ir kaip bus vertinama, jei projekto rengimo metu paaiškės, kad dalies nuovažų įrengti nereikia? Ar bus </w:t>
            </w:r>
            <w:proofErr w:type="spellStart"/>
            <w:r w:rsidRPr="004D58B0">
              <w:rPr>
                <w:rFonts w:ascii="Arial" w:hAnsi="Arial" w:cs="Arial"/>
                <w:sz w:val="20"/>
              </w:rPr>
              <w:t>minusuojama</w:t>
            </w:r>
            <w:proofErr w:type="spellEnd"/>
            <w:r w:rsidRPr="004D58B0">
              <w:rPr>
                <w:rFonts w:ascii="Arial" w:hAnsi="Arial" w:cs="Arial"/>
                <w:sz w:val="20"/>
              </w:rPr>
              <w:t xml:space="preserve"> dalis nuovažų statybos darbų?</w:t>
            </w:r>
          </w:p>
          <w:p w14:paraId="0CFBF9B5" w14:textId="77777777" w:rsidR="00705795" w:rsidRDefault="00705795" w:rsidP="00705795">
            <w:pPr>
              <w:spacing w:after="160"/>
              <w:jc w:val="both"/>
              <w:rPr>
                <w:rFonts w:ascii="Arial" w:hAnsi="Arial" w:cs="Arial"/>
                <w:sz w:val="20"/>
              </w:rPr>
            </w:pPr>
          </w:p>
          <w:p w14:paraId="748E1983" w14:textId="77777777" w:rsidR="00705795" w:rsidRDefault="00705795" w:rsidP="00705795">
            <w:pPr>
              <w:spacing w:after="160"/>
              <w:jc w:val="both"/>
              <w:rPr>
                <w:rFonts w:ascii="Arial" w:hAnsi="Arial" w:cs="Arial"/>
                <w:sz w:val="20"/>
              </w:rPr>
            </w:pPr>
          </w:p>
          <w:p w14:paraId="6111FA25" w14:textId="77777777" w:rsidR="00705795" w:rsidRDefault="00705795" w:rsidP="00705795">
            <w:pPr>
              <w:spacing w:after="160"/>
              <w:jc w:val="both"/>
              <w:rPr>
                <w:rFonts w:ascii="Arial" w:hAnsi="Arial" w:cs="Arial"/>
                <w:sz w:val="20"/>
              </w:rPr>
            </w:pPr>
          </w:p>
          <w:p w14:paraId="2F6DAB94" w14:textId="77777777" w:rsidR="00705795" w:rsidRDefault="00705795" w:rsidP="00705795">
            <w:pPr>
              <w:spacing w:after="160"/>
              <w:jc w:val="both"/>
              <w:rPr>
                <w:rFonts w:ascii="Arial" w:hAnsi="Arial" w:cs="Arial"/>
                <w:sz w:val="20"/>
              </w:rPr>
            </w:pPr>
          </w:p>
          <w:p w14:paraId="7133D1A5" w14:textId="77777777" w:rsidR="00705795" w:rsidRDefault="00705795" w:rsidP="00705795">
            <w:pPr>
              <w:spacing w:after="160"/>
              <w:jc w:val="both"/>
              <w:rPr>
                <w:rFonts w:ascii="Arial" w:hAnsi="Arial" w:cs="Arial"/>
                <w:sz w:val="20"/>
              </w:rPr>
            </w:pPr>
          </w:p>
          <w:p w14:paraId="2156BFAC" w14:textId="77777777" w:rsidR="00705795" w:rsidRDefault="00705795" w:rsidP="00705795">
            <w:pPr>
              <w:spacing w:after="160"/>
              <w:jc w:val="both"/>
              <w:rPr>
                <w:rFonts w:ascii="Arial" w:hAnsi="Arial" w:cs="Arial"/>
                <w:sz w:val="20"/>
              </w:rPr>
            </w:pPr>
          </w:p>
          <w:p w14:paraId="6BD56646" w14:textId="77777777" w:rsidR="00705795" w:rsidRDefault="00705795" w:rsidP="00705795">
            <w:pPr>
              <w:spacing w:after="160"/>
              <w:jc w:val="both"/>
              <w:rPr>
                <w:rFonts w:ascii="Arial" w:hAnsi="Arial" w:cs="Arial"/>
                <w:sz w:val="20"/>
              </w:rPr>
            </w:pPr>
          </w:p>
          <w:p w14:paraId="65AC1856" w14:textId="77777777" w:rsidR="00705795" w:rsidRPr="00705795" w:rsidRDefault="00705795" w:rsidP="00705795">
            <w:pPr>
              <w:spacing w:after="160"/>
              <w:jc w:val="both"/>
              <w:rPr>
                <w:rFonts w:ascii="Arial" w:hAnsi="Arial" w:cs="Arial"/>
                <w:sz w:val="20"/>
              </w:rPr>
            </w:pPr>
          </w:p>
          <w:p w14:paraId="6762B437" w14:textId="62A3E387" w:rsidR="00494A23" w:rsidRPr="004D58B0" w:rsidRDefault="004D58B0" w:rsidP="004D58B0">
            <w:pPr>
              <w:pStyle w:val="ListParagraph"/>
              <w:numPr>
                <w:ilvl w:val="0"/>
                <w:numId w:val="12"/>
              </w:numPr>
              <w:spacing w:after="160"/>
              <w:ind w:left="0" w:firstLine="357"/>
              <w:contextualSpacing w:val="0"/>
              <w:jc w:val="both"/>
              <w:rPr>
                <w:rFonts w:ascii="Arial" w:hAnsi="Arial" w:cs="Arial"/>
                <w:sz w:val="20"/>
              </w:rPr>
            </w:pPr>
            <w:r w:rsidRPr="004D58B0">
              <w:rPr>
                <w:rFonts w:ascii="Arial" w:hAnsi="Arial" w:cs="Arial"/>
                <w:sz w:val="20"/>
              </w:rPr>
              <w:t xml:space="preserve">Kartu su pirkimo dokumentais pateiktas Sutarties projektas, kurio 9.1. punkte nurodyta </w:t>
            </w:r>
            <w:r w:rsidRPr="004D58B0">
              <w:rPr>
                <w:rFonts w:ascii="Arial" w:hAnsi="Arial" w:cs="Arial"/>
                <w:i/>
                <w:iCs/>
                <w:sz w:val="20"/>
              </w:rPr>
              <w:t xml:space="preserve">„9.1. gauti prisijungimo (projektavimo) sąlygas ir pagal Užsakovo pateiktą techninę specifikaciją (techninę užduotį) parengti rajoninio kelio 3117 </w:t>
            </w:r>
            <w:proofErr w:type="spellStart"/>
            <w:r w:rsidRPr="004D58B0">
              <w:rPr>
                <w:rFonts w:ascii="Arial" w:hAnsi="Arial" w:cs="Arial"/>
                <w:i/>
                <w:iCs/>
                <w:sz w:val="20"/>
              </w:rPr>
              <w:t>Tetirvinai</w:t>
            </w:r>
            <w:proofErr w:type="spellEnd"/>
            <w:r w:rsidRPr="004D58B0">
              <w:rPr>
                <w:rFonts w:ascii="Arial" w:hAnsi="Arial" w:cs="Arial"/>
                <w:i/>
                <w:iCs/>
                <w:sz w:val="20"/>
              </w:rPr>
              <w:t>–</w:t>
            </w:r>
            <w:proofErr w:type="spellStart"/>
            <w:r w:rsidRPr="004D58B0">
              <w:rPr>
                <w:rFonts w:ascii="Arial" w:hAnsi="Arial" w:cs="Arial"/>
                <w:i/>
                <w:iCs/>
                <w:sz w:val="20"/>
              </w:rPr>
              <w:t>Žilpamūšis</w:t>
            </w:r>
            <w:proofErr w:type="spellEnd"/>
            <w:r w:rsidRPr="004D58B0">
              <w:rPr>
                <w:rFonts w:ascii="Arial" w:hAnsi="Arial" w:cs="Arial"/>
                <w:i/>
                <w:iCs/>
                <w:sz w:val="20"/>
              </w:rPr>
              <w:t xml:space="preserve"> ruožo nuo 4,048 iki 8,089 km kapitalinis remontas techninį darbo projektą (toliau – Projektas), suderinti jį su visomis suinteresuotomis institucijomis ir Užsakovu;“</w:t>
            </w:r>
            <w:r w:rsidRPr="004D58B0">
              <w:rPr>
                <w:rFonts w:ascii="Arial" w:hAnsi="Arial" w:cs="Arial"/>
                <w:sz w:val="20"/>
              </w:rPr>
              <w:t xml:space="preserve">. Sutarties 17 punkte rašoma </w:t>
            </w:r>
            <w:r w:rsidRPr="004D58B0">
              <w:rPr>
                <w:rFonts w:ascii="Arial" w:hAnsi="Arial" w:cs="Arial"/>
                <w:i/>
                <w:iCs/>
                <w:sz w:val="20"/>
              </w:rPr>
              <w:t>„17. Rangovas Darbus pradeda įsigaliojus Sutarčiai ir baigia per [įrašyti] mėnesių (-</w:t>
            </w:r>
            <w:proofErr w:type="spellStart"/>
            <w:r w:rsidRPr="004D58B0">
              <w:rPr>
                <w:rFonts w:ascii="Arial" w:hAnsi="Arial" w:cs="Arial"/>
                <w:i/>
                <w:iCs/>
                <w:sz w:val="20"/>
              </w:rPr>
              <w:t>ius</w:t>
            </w:r>
            <w:proofErr w:type="spellEnd"/>
            <w:r w:rsidRPr="004D58B0">
              <w:rPr>
                <w:rFonts w:ascii="Arial" w:hAnsi="Arial" w:cs="Arial"/>
                <w:i/>
                <w:iCs/>
                <w:sz w:val="20"/>
              </w:rPr>
              <w:t>) nuo Sutarties įsigaliojimo dienos, iš kurių Darbus, nurodytus Sutarties 9.1 papunktyje, baigia per [įrašyti] mėnesių (-</w:t>
            </w:r>
            <w:proofErr w:type="spellStart"/>
            <w:r w:rsidRPr="004D58B0">
              <w:rPr>
                <w:rFonts w:ascii="Arial" w:hAnsi="Arial" w:cs="Arial"/>
                <w:i/>
                <w:iCs/>
                <w:sz w:val="20"/>
              </w:rPr>
              <w:t>ius</w:t>
            </w:r>
            <w:proofErr w:type="spellEnd"/>
            <w:r w:rsidRPr="004D58B0">
              <w:rPr>
                <w:rFonts w:ascii="Arial" w:hAnsi="Arial" w:cs="Arial"/>
                <w:i/>
                <w:iCs/>
                <w:sz w:val="20"/>
              </w:rPr>
              <w:t>) nuo Sutarties įsigaliojimo dienos. &lt;...&gt;“</w:t>
            </w:r>
            <w:r w:rsidRPr="004D58B0">
              <w:rPr>
                <w:rFonts w:ascii="Arial" w:hAnsi="Arial" w:cs="Arial"/>
                <w:sz w:val="20"/>
              </w:rPr>
              <w:t>. Prašome Užsakovą patvirtinti, kad į 17 punkte nurodytą terminą neįeina projekto ekspertizės atlikimas ir projekto patvirtinimas.</w:t>
            </w:r>
          </w:p>
        </w:tc>
        <w:tc>
          <w:tcPr>
            <w:tcW w:w="4388" w:type="dxa"/>
          </w:tcPr>
          <w:p w14:paraId="026257BB" w14:textId="77777777" w:rsidR="00F67EA8" w:rsidRPr="00705795" w:rsidRDefault="00A7037B" w:rsidP="00705795">
            <w:pPr>
              <w:tabs>
                <w:tab w:val="left" w:pos="184"/>
              </w:tabs>
              <w:jc w:val="both"/>
              <w:rPr>
                <w:rFonts w:ascii="Arial" w:hAnsi="Arial" w:cs="Arial"/>
                <w:sz w:val="20"/>
                <w:szCs w:val="20"/>
                <w:lang w:val="lt-LT"/>
              </w:rPr>
            </w:pPr>
            <w:r w:rsidRPr="00B6609F">
              <w:rPr>
                <w:rFonts w:ascii="Times New Roman" w:hAnsi="Times New Roman" w:cs="Times New Roman"/>
                <w:sz w:val="22"/>
                <w:szCs w:val="22"/>
                <w:lang w:val="lt-LT"/>
              </w:rPr>
              <w:t>1</w:t>
            </w:r>
            <w:r w:rsidRPr="00705795">
              <w:rPr>
                <w:rFonts w:ascii="Arial" w:hAnsi="Arial" w:cs="Arial"/>
                <w:sz w:val="20"/>
                <w:szCs w:val="20"/>
                <w:lang w:val="lt-LT"/>
              </w:rPr>
              <w:t>.</w:t>
            </w:r>
            <w:r w:rsidRPr="00705795">
              <w:rPr>
                <w:rFonts w:ascii="Arial" w:eastAsia="Arial Unicode MS" w:hAnsi="Arial" w:cs="Arial"/>
                <w:kern w:val="0"/>
                <w:sz w:val="20"/>
                <w:szCs w:val="20"/>
                <w:bdr w:val="nil"/>
                <w14:ligatures w14:val="none"/>
              </w:rPr>
              <w:t xml:space="preserve"> </w:t>
            </w:r>
            <w:r w:rsidR="00F16A33" w:rsidRPr="00705795">
              <w:rPr>
                <w:rFonts w:ascii="Arial" w:hAnsi="Arial" w:cs="Arial"/>
                <w:sz w:val="20"/>
                <w:szCs w:val="20"/>
                <w:lang w:val="lt-LT"/>
              </w:rPr>
              <w:t>Pagal techninės specifikacijos 10.3 punktą, projektavimo metu privaloma atlikti visų esamų nuovažų patikrą ir įvertinti jų būtinumo pagrįstumą bei atitikimą reglamentų reikalavimams.</w:t>
            </w:r>
            <w:r w:rsidR="003021D0" w:rsidRPr="00705795">
              <w:rPr>
                <w:rFonts w:ascii="Arial" w:hAnsi="Arial" w:cs="Arial"/>
                <w:sz w:val="20"/>
                <w:szCs w:val="20"/>
              </w:rPr>
              <w:t xml:space="preserve"> </w:t>
            </w:r>
            <w:r w:rsidR="003021D0" w:rsidRPr="00705795">
              <w:rPr>
                <w:rFonts w:ascii="Arial" w:hAnsi="Arial" w:cs="Arial"/>
                <w:sz w:val="20"/>
                <w:szCs w:val="20"/>
                <w:lang w:val="lt-LT"/>
              </w:rPr>
              <w:t>Techninėje specifikacijoje nurodyta, kad: minimalus nuovažų tipas – ne mažesnis kaip 4/4V / 4p / 4pV (4p ir 4pV skirti į laukus),</w:t>
            </w:r>
            <w:r w:rsidR="00AA73C7" w:rsidRPr="00705795">
              <w:rPr>
                <w:rFonts w:ascii="Arial" w:hAnsi="Arial" w:cs="Arial"/>
                <w:sz w:val="20"/>
                <w:szCs w:val="20"/>
                <w:lang w:val="lt-LT"/>
              </w:rPr>
              <w:t xml:space="preserve"> </w:t>
            </w:r>
            <w:r w:rsidR="003021D0" w:rsidRPr="00705795">
              <w:rPr>
                <w:rFonts w:ascii="Arial" w:hAnsi="Arial" w:cs="Arial"/>
                <w:sz w:val="20"/>
                <w:szCs w:val="20"/>
                <w:lang w:val="lt-LT"/>
              </w:rPr>
              <w:t>5/5V tipas gali būti taikomas tik į namų valdos sklypus, jei yra apribotos galimybės įrengti 4 tipo nuovažas.</w:t>
            </w:r>
          </w:p>
          <w:p w14:paraId="0C8BF4A4" w14:textId="198E243B" w:rsidR="00553F9D" w:rsidRPr="00705795" w:rsidRDefault="009670AD" w:rsidP="00705795">
            <w:pPr>
              <w:tabs>
                <w:tab w:val="left" w:pos="184"/>
              </w:tabs>
              <w:jc w:val="both"/>
              <w:rPr>
                <w:rFonts w:ascii="Arial" w:hAnsi="Arial" w:cs="Arial"/>
                <w:sz w:val="20"/>
                <w:szCs w:val="20"/>
                <w:lang w:val="lt-LT"/>
              </w:rPr>
            </w:pPr>
            <w:r w:rsidRPr="00705795">
              <w:rPr>
                <w:rFonts w:ascii="Arial" w:hAnsi="Arial" w:cs="Arial"/>
                <w:sz w:val="20"/>
                <w:szCs w:val="20"/>
                <w:lang w:val="lt-LT"/>
              </w:rPr>
              <w:t>Tiekėjas pasiūlyme turi įsivertinti atitinkamus nuovažų tipus, remdamasis esama faktine situacija ir žemėtvarkos/plėtros dokumentais, tačiau darydamas prielaidą, kad visos registruotos nuovažos bus įrengiamos, jei nenumatytas pagrįstas jų naikinimas.</w:t>
            </w:r>
            <w:r w:rsidR="00553F9D" w:rsidRPr="00705795">
              <w:rPr>
                <w:rFonts w:ascii="Arial" w:eastAsia="Times New Roman" w:hAnsi="Arial" w:cs="Arial"/>
                <w:sz w:val="20"/>
                <w:szCs w:val="20"/>
                <w:lang w:val="lt-LT" w:eastAsia="lt-LT"/>
              </w:rPr>
              <w:t xml:space="preserve"> </w:t>
            </w:r>
            <w:r w:rsidR="005E5A48" w:rsidRPr="00705795">
              <w:rPr>
                <w:rFonts w:ascii="Arial" w:hAnsi="Arial" w:cs="Arial"/>
                <w:sz w:val="20"/>
                <w:szCs w:val="20"/>
                <w:lang w:val="lt-LT"/>
              </w:rPr>
              <w:t>J</w:t>
            </w:r>
            <w:r w:rsidR="00553F9D" w:rsidRPr="00705795">
              <w:rPr>
                <w:rFonts w:ascii="Arial" w:hAnsi="Arial" w:cs="Arial"/>
                <w:sz w:val="20"/>
                <w:szCs w:val="20"/>
                <w:lang w:val="lt-LT"/>
              </w:rPr>
              <w:t>eigu projekto rengimo metu paaiškės, kad kai kurios esamos nuovažos yra neaktualios, nenaudojamos ar dubliuojamos, ir jų įrengimo nereikia, nuovažų kiekis gali būti sumažintas pagr</w:t>
            </w:r>
            <w:r w:rsidR="005E5A48" w:rsidRPr="00705795">
              <w:rPr>
                <w:rFonts w:ascii="Arial" w:hAnsi="Arial" w:cs="Arial"/>
                <w:sz w:val="20"/>
                <w:szCs w:val="20"/>
                <w:lang w:val="lt-LT"/>
              </w:rPr>
              <w:t>indžiant</w:t>
            </w:r>
            <w:r w:rsidR="00553F9D" w:rsidRPr="00705795">
              <w:rPr>
                <w:rFonts w:ascii="Arial" w:hAnsi="Arial" w:cs="Arial"/>
                <w:sz w:val="20"/>
                <w:szCs w:val="20"/>
                <w:lang w:val="lt-LT"/>
              </w:rPr>
              <w:t xml:space="preserve"> ir suderinus su Užsakovu.</w:t>
            </w:r>
          </w:p>
          <w:p w14:paraId="7034E834" w14:textId="0409064B" w:rsidR="00553F9D" w:rsidRPr="00705795" w:rsidRDefault="00553F9D" w:rsidP="00705795">
            <w:pPr>
              <w:tabs>
                <w:tab w:val="left" w:pos="184"/>
              </w:tabs>
              <w:jc w:val="both"/>
              <w:rPr>
                <w:rFonts w:ascii="Arial" w:hAnsi="Arial" w:cs="Arial"/>
                <w:sz w:val="20"/>
                <w:szCs w:val="20"/>
                <w:lang w:val="lt-LT"/>
              </w:rPr>
            </w:pPr>
            <w:r w:rsidRPr="00705795">
              <w:rPr>
                <w:rFonts w:ascii="Arial" w:hAnsi="Arial" w:cs="Arial"/>
                <w:sz w:val="20"/>
                <w:szCs w:val="20"/>
                <w:lang w:val="lt-LT"/>
              </w:rPr>
              <w:t>Tokiu atveju, šių nuovažų statybos darbų apimtis b</w:t>
            </w:r>
            <w:r w:rsidR="00CD5CE7" w:rsidRPr="00705795">
              <w:rPr>
                <w:rFonts w:ascii="Arial" w:hAnsi="Arial" w:cs="Arial"/>
                <w:sz w:val="20"/>
                <w:szCs w:val="20"/>
                <w:lang w:val="lt-LT"/>
              </w:rPr>
              <w:t>ūtų</w:t>
            </w:r>
            <w:r w:rsidRPr="00705795">
              <w:rPr>
                <w:rFonts w:ascii="Arial" w:hAnsi="Arial" w:cs="Arial"/>
                <w:sz w:val="20"/>
                <w:szCs w:val="20"/>
                <w:lang w:val="lt-LT"/>
              </w:rPr>
              <w:t xml:space="preserve"> </w:t>
            </w:r>
            <w:proofErr w:type="spellStart"/>
            <w:r w:rsidRPr="00705795">
              <w:rPr>
                <w:rFonts w:ascii="Arial" w:hAnsi="Arial" w:cs="Arial"/>
                <w:sz w:val="20"/>
                <w:szCs w:val="20"/>
                <w:lang w:val="lt-LT"/>
              </w:rPr>
              <w:t>minusuojama</w:t>
            </w:r>
            <w:proofErr w:type="spellEnd"/>
            <w:r w:rsidRPr="00705795">
              <w:rPr>
                <w:rFonts w:ascii="Arial" w:hAnsi="Arial" w:cs="Arial"/>
                <w:sz w:val="20"/>
                <w:szCs w:val="20"/>
                <w:lang w:val="lt-LT"/>
              </w:rPr>
              <w:t xml:space="preserve"> iš bendros sutarties vertės.</w:t>
            </w:r>
          </w:p>
          <w:p w14:paraId="31075A14" w14:textId="1454F2A9" w:rsidR="009667DE" w:rsidRPr="00705795" w:rsidRDefault="009667DE" w:rsidP="00705795">
            <w:pPr>
              <w:tabs>
                <w:tab w:val="left" w:pos="184"/>
              </w:tabs>
              <w:jc w:val="both"/>
              <w:rPr>
                <w:rFonts w:ascii="Arial" w:hAnsi="Arial" w:cs="Arial"/>
                <w:sz w:val="20"/>
                <w:szCs w:val="20"/>
                <w:lang w:val="lt-LT"/>
              </w:rPr>
            </w:pPr>
            <w:r w:rsidRPr="00705795">
              <w:rPr>
                <w:rFonts w:ascii="Arial" w:hAnsi="Arial" w:cs="Arial"/>
                <w:sz w:val="20"/>
                <w:szCs w:val="20"/>
                <w:lang w:val="lt-LT"/>
              </w:rPr>
              <w:t>2.</w:t>
            </w:r>
            <w:r w:rsidR="001A6911" w:rsidRPr="00705795">
              <w:rPr>
                <w:rFonts w:ascii="Arial" w:eastAsia="Arial Unicode MS" w:hAnsi="Arial" w:cs="Arial"/>
                <w:kern w:val="0"/>
                <w:sz w:val="20"/>
                <w:szCs w:val="20"/>
                <w:bdr w:val="nil"/>
                <w14:ligatures w14:val="none"/>
              </w:rPr>
              <w:t xml:space="preserve"> </w:t>
            </w:r>
            <w:r w:rsidR="001A6911" w:rsidRPr="00705795">
              <w:rPr>
                <w:rFonts w:ascii="Arial" w:hAnsi="Arial" w:cs="Arial"/>
                <w:sz w:val="20"/>
                <w:szCs w:val="20"/>
                <w:lang w:val="lt-LT"/>
              </w:rPr>
              <w:t>Į Sutarties 17 punkte nurodytą terminą įeina projekto ekspertizės atlikimas ir projekto patvirtinimas.</w:t>
            </w:r>
          </w:p>
          <w:p w14:paraId="50A88B67" w14:textId="38BD0EAC" w:rsidR="000653A1" w:rsidRPr="00B6609F" w:rsidRDefault="000653A1" w:rsidP="003021D0">
            <w:pPr>
              <w:tabs>
                <w:tab w:val="left" w:pos="184"/>
              </w:tabs>
              <w:rPr>
                <w:rFonts w:ascii="Times New Roman" w:hAnsi="Times New Roman" w:cs="Times New Roman"/>
                <w:sz w:val="22"/>
                <w:szCs w:val="22"/>
                <w:lang w:val="lt-LT"/>
              </w:rPr>
            </w:pP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01DE" w14:textId="77777777" w:rsidR="001F60BD" w:rsidRDefault="001F60BD">
      <w:r>
        <w:separator/>
      </w:r>
    </w:p>
  </w:endnote>
  <w:endnote w:type="continuationSeparator" w:id="0">
    <w:p w14:paraId="7D2B7A36" w14:textId="77777777" w:rsidR="001F60BD" w:rsidRDefault="001F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75BD" w14:textId="77777777" w:rsidR="001F60BD" w:rsidRDefault="001F60BD">
      <w:r>
        <w:separator/>
      </w:r>
    </w:p>
  </w:footnote>
  <w:footnote w:type="continuationSeparator" w:id="0">
    <w:p w14:paraId="76B86918" w14:textId="77777777" w:rsidR="001F60BD" w:rsidRDefault="001F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4"/>
  </w:num>
  <w:num w:numId="2" w16cid:durableId="1416242371">
    <w:abstractNumId w:val="11"/>
  </w:num>
  <w:num w:numId="3" w16cid:durableId="2060394811">
    <w:abstractNumId w:val="2"/>
  </w:num>
  <w:num w:numId="4" w16cid:durableId="268586295">
    <w:abstractNumId w:val="0"/>
  </w:num>
  <w:num w:numId="5" w16cid:durableId="49039935">
    <w:abstractNumId w:val="7"/>
  </w:num>
  <w:num w:numId="6" w16cid:durableId="546793027">
    <w:abstractNumId w:val="8"/>
  </w:num>
  <w:num w:numId="7" w16cid:durableId="158235238">
    <w:abstractNumId w:val="6"/>
  </w:num>
  <w:num w:numId="8" w16cid:durableId="607348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0"/>
  </w:num>
  <w:num w:numId="11" w16cid:durableId="963853461">
    <w:abstractNumId w:val="9"/>
  </w:num>
  <w:num w:numId="12" w16cid:durableId="9593398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01AD9"/>
    <w:rsid w:val="0002488F"/>
    <w:rsid w:val="00031539"/>
    <w:rsid w:val="000653A1"/>
    <w:rsid w:val="00085360"/>
    <w:rsid w:val="000E4580"/>
    <w:rsid w:val="000F69DD"/>
    <w:rsid w:val="00100585"/>
    <w:rsid w:val="001125EB"/>
    <w:rsid w:val="001278D2"/>
    <w:rsid w:val="00136ACE"/>
    <w:rsid w:val="0015372F"/>
    <w:rsid w:val="00154988"/>
    <w:rsid w:val="00162BB4"/>
    <w:rsid w:val="00163795"/>
    <w:rsid w:val="001709C5"/>
    <w:rsid w:val="00175DD4"/>
    <w:rsid w:val="00176052"/>
    <w:rsid w:val="00187E84"/>
    <w:rsid w:val="001A6911"/>
    <w:rsid w:val="001C2A18"/>
    <w:rsid w:val="001C2BDB"/>
    <w:rsid w:val="001F60BD"/>
    <w:rsid w:val="00216EB3"/>
    <w:rsid w:val="00227E62"/>
    <w:rsid w:val="0023360C"/>
    <w:rsid w:val="00251BA0"/>
    <w:rsid w:val="0029178F"/>
    <w:rsid w:val="00297970"/>
    <w:rsid w:val="002A10A1"/>
    <w:rsid w:val="002A585A"/>
    <w:rsid w:val="002D6BA2"/>
    <w:rsid w:val="002F39A2"/>
    <w:rsid w:val="003021D0"/>
    <w:rsid w:val="00311E1C"/>
    <w:rsid w:val="00312795"/>
    <w:rsid w:val="003173C1"/>
    <w:rsid w:val="00341189"/>
    <w:rsid w:val="003452BB"/>
    <w:rsid w:val="00366CD8"/>
    <w:rsid w:val="00380118"/>
    <w:rsid w:val="003878F0"/>
    <w:rsid w:val="003A210F"/>
    <w:rsid w:val="003F31D4"/>
    <w:rsid w:val="00405616"/>
    <w:rsid w:val="00410FE7"/>
    <w:rsid w:val="00412094"/>
    <w:rsid w:val="0041688E"/>
    <w:rsid w:val="00434FB7"/>
    <w:rsid w:val="0045595E"/>
    <w:rsid w:val="00466E79"/>
    <w:rsid w:val="00475E0E"/>
    <w:rsid w:val="00494A23"/>
    <w:rsid w:val="004A3692"/>
    <w:rsid w:val="004C1979"/>
    <w:rsid w:val="004D58B0"/>
    <w:rsid w:val="004F1377"/>
    <w:rsid w:val="004F7217"/>
    <w:rsid w:val="005016F3"/>
    <w:rsid w:val="005039C7"/>
    <w:rsid w:val="00553F9D"/>
    <w:rsid w:val="00563389"/>
    <w:rsid w:val="005C7790"/>
    <w:rsid w:val="005E1A99"/>
    <w:rsid w:val="005E4236"/>
    <w:rsid w:val="005E5A48"/>
    <w:rsid w:val="006758A8"/>
    <w:rsid w:val="006955DE"/>
    <w:rsid w:val="00705795"/>
    <w:rsid w:val="00721C14"/>
    <w:rsid w:val="007A4843"/>
    <w:rsid w:val="007B1F29"/>
    <w:rsid w:val="007B5D5D"/>
    <w:rsid w:val="007D48CF"/>
    <w:rsid w:val="00804C67"/>
    <w:rsid w:val="00823F38"/>
    <w:rsid w:val="008317E4"/>
    <w:rsid w:val="00861F97"/>
    <w:rsid w:val="00872359"/>
    <w:rsid w:val="008C1638"/>
    <w:rsid w:val="008E286F"/>
    <w:rsid w:val="00903A25"/>
    <w:rsid w:val="00914E10"/>
    <w:rsid w:val="00947A30"/>
    <w:rsid w:val="0095272C"/>
    <w:rsid w:val="009633D2"/>
    <w:rsid w:val="00964140"/>
    <w:rsid w:val="009667DE"/>
    <w:rsid w:val="009670AD"/>
    <w:rsid w:val="00976B7E"/>
    <w:rsid w:val="00980312"/>
    <w:rsid w:val="009C5B07"/>
    <w:rsid w:val="009C76A1"/>
    <w:rsid w:val="009E74A3"/>
    <w:rsid w:val="009F1EAD"/>
    <w:rsid w:val="00A3601F"/>
    <w:rsid w:val="00A63A6B"/>
    <w:rsid w:val="00A7037B"/>
    <w:rsid w:val="00A72F0E"/>
    <w:rsid w:val="00AA179A"/>
    <w:rsid w:val="00AA73C7"/>
    <w:rsid w:val="00AE3464"/>
    <w:rsid w:val="00AF1859"/>
    <w:rsid w:val="00AF270B"/>
    <w:rsid w:val="00AF6790"/>
    <w:rsid w:val="00B16445"/>
    <w:rsid w:val="00B17B3E"/>
    <w:rsid w:val="00B32E94"/>
    <w:rsid w:val="00B37745"/>
    <w:rsid w:val="00B54CBA"/>
    <w:rsid w:val="00B6609F"/>
    <w:rsid w:val="00BA40BB"/>
    <w:rsid w:val="00BB2F7B"/>
    <w:rsid w:val="00C145F5"/>
    <w:rsid w:val="00C1542C"/>
    <w:rsid w:val="00C80376"/>
    <w:rsid w:val="00CB7B20"/>
    <w:rsid w:val="00CC78A1"/>
    <w:rsid w:val="00CD5887"/>
    <w:rsid w:val="00CD5CE7"/>
    <w:rsid w:val="00CE5747"/>
    <w:rsid w:val="00D24298"/>
    <w:rsid w:val="00D256A8"/>
    <w:rsid w:val="00D33240"/>
    <w:rsid w:val="00D34C69"/>
    <w:rsid w:val="00D81DFC"/>
    <w:rsid w:val="00D941D0"/>
    <w:rsid w:val="00DA0971"/>
    <w:rsid w:val="00DA7104"/>
    <w:rsid w:val="00DD76A6"/>
    <w:rsid w:val="00E119AF"/>
    <w:rsid w:val="00E22122"/>
    <w:rsid w:val="00E32114"/>
    <w:rsid w:val="00E546B3"/>
    <w:rsid w:val="00E56E8C"/>
    <w:rsid w:val="00E8158A"/>
    <w:rsid w:val="00E90D74"/>
    <w:rsid w:val="00EA3B3C"/>
    <w:rsid w:val="00EC4006"/>
    <w:rsid w:val="00ED1D88"/>
    <w:rsid w:val="00F113D0"/>
    <w:rsid w:val="00F16A33"/>
    <w:rsid w:val="00F339A7"/>
    <w:rsid w:val="00F43A5D"/>
    <w:rsid w:val="00F44F27"/>
    <w:rsid w:val="00F67EA8"/>
    <w:rsid w:val="00FB0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styleId="NormalWeb">
    <w:name w:val="Normal (Web)"/>
    <w:basedOn w:val="Normal"/>
    <w:uiPriority w:val="99"/>
    <w:semiHidden/>
    <w:unhideWhenUsed/>
    <w:rsid w:val="00553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648956-34CF-4146-8B1C-9ACE4FE28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2040</Words>
  <Characters>1163</Characters>
  <Application>Microsoft Office Word</Application>
  <DocSecurity>0</DocSecurity>
  <Lines>9</Lines>
  <Paragraphs>6</Paragraphs>
  <ScaleCrop>false</ScaleCrop>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20</cp:revision>
  <dcterms:created xsi:type="dcterms:W3CDTF">2025-08-06T05:19:00Z</dcterms:created>
  <dcterms:modified xsi:type="dcterms:W3CDTF">2025-08-11T05:55:00Z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